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erth-profile"/>
    <w:p>
      <w:pPr>
        <w:pStyle w:val="Heading1"/>
      </w:pPr>
      <w:r>
        <w:t xml:space="preserve">Perth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14 sqkm          </w:t>
      </w:r>
      <w:r>
        <w:rPr>
          <w:bCs/>
          <w:b/>
        </w:rPr>
        <w:t xml:space="preserve">Population:</w:t>
      </w:r>
      <w:r>
        <w:t xml:space="preserve"> </w:t>
      </w:r>
      <w:r>
        <w:t xml:space="preserve">32,856          </w:t>
      </w:r>
      <w:r>
        <w:rPr>
          <w:bCs/>
          <w:b/>
        </w:rPr>
        <w:t xml:space="preserve">Major Town:</w:t>
      </w:r>
      <w:r>
        <w:t xml:space="preserve"> </w:t>
      </w:r>
      <w:r>
        <w:t xml:space="preserve">Perth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19,971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Perth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$58,994          </w:t>
      </w:r>
      <w:r>
        <w:rPr>
          <w:bCs/>
          <w:b/>
        </w:rPr>
        <w:t xml:space="preserve">Gross Regional Product:</w:t>
      </w:r>
      <w:r>
        <w:t xml:space="preserve"> </w:t>
      </w:r>
      <w:r>
        <w:t xml:space="preserve">$50,404 Million          </w:t>
      </w:r>
      <w:r>
        <w:rPr>
          <w:bCs/>
          <w:b/>
        </w:rPr>
        <w:t xml:space="preserve">Employed Residents:</w:t>
      </w:r>
      <w:r>
        <w:t xml:space="preserve"> </w:t>
      </w:r>
      <w:r>
        <w:t xml:space="preserve">19,563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52,678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33,901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29,006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19,359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26,374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2025-02-12T02:41:53Z</dcterms:created>
  <dcterms:modified xsi:type="dcterms:W3CDTF">2025-02-12T02:41:53Z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